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06343" w14:textId="47228750" w:rsidR="0024405D" w:rsidRPr="00F6177F" w:rsidRDefault="00DF1D45" w:rsidP="0024405D">
      <w:pPr>
        <w:pStyle w:val="NoSpacing"/>
        <w:jc w:val="center"/>
        <w:rPr>
          <w:sz w:val="28"/>
          <w:szCs w:val="28"/>
        </w:rPr>
      </w:pPr>
      <w:r w:rsidRPr="00F6177F">
        <w:rPr>
          <w:b/>
          <w:sz w:val="28"/>
          <w:szCs w:val="28"/>
        </w:rPr>
        <w:t>Uncertain</w:t>
      </w:r>
      <w:r>
        <w:t xml:space="preserve"> – </w:t>
      </w:r>
      <w:r w:rsidRPr="00F6177F">
        <w:rPr>
          <w:sz w:val="28"/>
          <w:szCs w:val="28"/>
        </w:rPr>
        <w:t>W</w:t>
      </w:r>
      <w:r w:rsidR="0024405D" w:rsidRPr="00F6177F">
        <w:rPr>
          <w:sz w:val="28"/>
          <w:szCs w:val="28"/>
        </w:rPr>
        <w:t>eek 1</w:t>
      </w:r>
    </w:p>
    <w:p w14:paraId="3ED5FFFF" w14:textId="596AE781" w:rsidR="00E42CB8" w:rsidRPr="00F6177F" w:rsidRDefault="00F6177F" w:rsidP="0024405D">
      <w:pPr>
        <w:pStyle w:val="NoSpacing"/>
        <w:jc w:val="center"/>
        <w:rPr>
          <w:sz w:val="28"/>
          <w:szCs w:val="28"/>
        </w:rPr>
      </w:pPr>
      <w:r>
        <w:rPr>
          <w:sz w:val="28"/>
          <w:szCs w:val="28"/>
        </w:rPr>
        <w:t>“</w:t>
      </w:r>
      <w:r w:rsidR="006E166A" w:rsidRPr="00F6177F">
        <w:rPr>
          <w:sz w:val="28"/>
          <w:szCs w:val="28"/>
        </w:rPr>
        <w:t>Living Through Uncertain Times</w:t>
      </w:r>
      <w:r>
        <w:rPr>
          <w:sz w:val="28"/>
          <w:szCs w:val="28"/>
        </w:rPr>
        <w:t>”</w:t>
      </w:r>
      <w:bookmarkStart w:id="0" w:name="_GoBack"/>
      <w:bookmarkEnd w:id="0"/>
    </w:p>
    <w:p w14:paraId="0EF09E65" w14:textId="73FCC1FF" w:rsidR="0024405D" w:rsidRPr="00F6177F" w:rsidRDefault="0024405D" w:rsidP="0024405D">
      <w:pPr>
        <w:pStyle w:val="NoSpacing"/>
        <w:jc w:val="center"/>
        <w:rPr>
          <w:sz w:val="28"/>
          <w:szCs w:val="28"/>
        </w:rPr>
      </w:pPr>
      <w:r w:rsidRPr="00F6177F">
        <w:rPr>
          <w:sz w:val="28"/>
          <w:szCs w:val="28"/>
        </w:rPr>
        <w:t>Acts 12: 1-17</w:t>
      </w:r>
    </w:p>
    <w:p w14:paraId="42AB5078" w14:textId="413AD6BF" w:rsidR="0024405D" w:rsidRDefault="0024405D" w:rsidP="0024405D">
      <w:pPr>
        <w:pStyle w:val="NoSpacing"/>
        <w:jc w:val="center"/>
      </w:pPr>
    </w:p>
    <w:p w14:paraId="094D3E59" w14:textId="48E2D5B1" w:rsidR="0024405D" w:rsidRDefault="0024405D" w:rsidP="0024405D">
      <w:pPr>
        <w:pStyle w:val="NoSpacing"/>
        <w:numPr>
          <w:ilvl w:val="0"/>
          <w:numId w:val="1"/>
        </w:numPr>
      </w:pPr>
      <w:r>
        <w:t>Peter’s Great Escape</w:t>
      </w:r>
    </w:p>
    <w:p w14:paraId="412CB6E0" w14:textId="138A00B5" w:rsidR="0024405D" w:rsidRDefault="0024405D" w:rsidP="0024405D">
      <w:pPr>
        <w:pStyle w:val="NoSpacing"/>
        <w:ind w:left="720"/>
      </w:pPr>
      <w:r>
        <w:t>Acts 1</w:t>
      </w:r>
      <w:r w:rsidR="00C17BB4">
        <w:t>2</w:t>
      </w:r>
      <w:r>
        <w:t>:1- 17</w:t>
      </w:r>
    </w:p>
    <w:p w14:paraId="0ECF5A4F" w14:textId="43C83E20" w:rsidR="0024405D" w:rsidRDefault="0024405D" w:rsidP="0024405D">
      <w:pPr>
        <w:pStyle w:val="NoSpacing"/>
        <w:ind w:left="720"/>
      </w:pPr>
    </w:p>
    <w:p w14:paraId="740418A7" w14:textId="133F0888" w:rsidR="0024405D" w:rsidRDefault="0024405D" w:rsidP="0024405D">
      <w:pPr>
        <w:pStyle w:val="NoSpacing"/>
        <w:numPr>
          <w:ilvl w:val="0"/>
          <w:numId w:val="1"/>
        </w:numPr>
      </w:pPr>
      <w:r>
        <w:t>Four things to remember during uncertain</w:t>
      </w:r>
      <w:r w:rsidR="00E42CB8">
        <w:t>ty</w:t>
      </w:r>
      <w:r>
        <w:t>:</w:t>
      </w:r>
    </w:p>
    <w:p w14:paraId="436BB8A9" w14:textId="169815A5" w:rsidR="0024405D" w:rsidRDefault="0024405D" w:rsidP="0024405D">
      <w:pPr>
        <w:pStyle w:val="NoSpacing"/>
      </w:pPr>
    </w:p>
    <w:p w14:paraId="63832425" w14:textId="263FF3A3" w:rsidR="0024405D" w:rsidRDefault="00394100" w:rsidP="0024405D">
      <w:pPr>
        <w:pStyle w:val="NoSpacing"/>
        <w:numPr>
          <w:ilvl w:val="0"/>
          <w:numId w:val="2"/>
        </w:numPr>
      </w:pPr>
      <w:r>
        <w:t xml:space="preserve">God will grow our </w:t>
      </w:r>
      <w:r>
        <w:rPr>
          <w:u w:val="single"/>
        </w:rPr>
        <w:t>faith</w:t>
      </w:r>
      <w:r w:rsidR="0024405D">
        <w:t>.</w:t>
      </w:r>
    </w:p>
    <w:p w14:paraId="77FDEA90" w14:textId="77777777" w:rsidR="00DF1D45" w:rsidRDefault="003002C1" w:rsidP="00DF1D45">
      <w:pPr>
        <w:pStyle w:val="ListParagraph"/>
        <w:spacing w:after="0" w:line="240" w:lineRule="auto"/>
        <w:ind w:left="1080"/>
        <w:rPr>
          <w:rFonts w:eastAsia="Times New Roman" w:cstheme="minorHAnsi"/>
          <w:i/>
          <w:iCs/>
        </w:rPr>
      </w:pPr>
      <w:r w:rsidRPr="003002C1">
        <w:rPr>
          <w:rFonts w:eastAsia="Times New Roman" w:cstheme="minorHAnsi"/>
          <w:i/>
          <w:iCs/>
        </w:rPr>
        <w:t>After arresting him, he put him in prison, handing him over to be guarded by four squads of four soldiers each. Herod intended to bring him out for p</w:t>
      </w:r>
      <w:r w:rsidR="00DF1D45">
        <w:rPr>
          <w:rFonts w:eastAsia="Times New Roman" w:cstheme="minorHAnsi"/>
          <w:i/>
          <w:iCs/>
        </w:rPr>
        <w:t>ublic trial after the Passover.</w:t>
      </w:r>
    </w:p>
    <w:p w14:paraId="50AF125F" w14:textId="631C819C" w:rsidR="003002C1" w:rsidRPr="00DF1D45" w:rsidRDefault="003002C1" w:rsidP="00DF1D45">
      <w:pPr>
        <w:pStyle w:val="ListParagraph"/>
        <w:spacing w:after="0" w:line="240" w:lineRule="auto"/>
        <w:ind w:left="1080"/>
        <w:rPr>
          <w:rFonts w:eastAsia="Times New Roman" w:cstheme="minorHAnsi"/>
          <w:i/>
          <w:iCs/>
        </w:rPr>
      </w:pPr>
      <w:r w:rsidRPr="003002C1">
        <w:rPr>
          <w:rFonts w:eastAsia="Times New Roman" w:cstheme="minorHAnsi"/>
          <w:b/>
          <w:bCs/>
          <w:i/>
          <w:iCs/>
        </w:rPr>
        <w:t xml:space="preserve">Acts 12:4 </w:t>
      </w:r>
    </w:p>
    <w:p w14:paraId="2D55BC62" w14:textId="4D28BD03" w:rsidR="00394100" w:rsidRDefault="00394100" w:rsidP="003002C1">
      <w:pPr>
        <w:pStyle w:val="ListParagraph"/>
        <w:spacing w:after="0" w:line="240" w:lineRule="auto"/>
        <w:ind w:left="1080"/>
        <w:rPr>
          <w:rFonts w:eastAsia="Times New Roman" w:cstheme="minorHAnsi"/>
          <w:b/>
          <w:bCs/>
          <w:i/>
          <w:iCs/>
        </w:rPr>
      </w:pPr>
    </w:p>
    <w:p w14:paraId="2EE80BE2" w14:textId="669A8E66" w:rsidR="00394100" w:rsidRPr="00394100" w:rsidRDefault="00394100" w:rsidP="003002C1">
      <w:pPr>
        <w:pStyle w:val="ListParagraph"/>
        <w:spacing w:after="0" w:line="240" w:lineRule="auto"/>
        <w:ind w:left="1080"/>
        <w:rPr>
          <w:rFonts w:eastAsia="Times New Roman" w:cstheme="minorHAnsi"/>
          <w:i/>
          <w:iCs/>
        </w:rPr>
      </w:pPr>
      <w:r w:rsidRPr="00394100">
        <w:rPr>
          <w:i/>
          <w:iCs/>
        </w:rPr>
        <w:t xml:space="preserve">In this you greatly rejoice, though now for a little while you may have had to suffer grief in all kinds of trials. These have come so that your faith--of greater worth than gold, which perishes even though refined by fire--may be proved genuine and may result in praise, </w:t>
      </w:r>
      <w:r w:rsidR="001D121E" w:rsidRPr="00394100">
        <w:rPr>
          <w:i/>
          <w:iCs/>
        </w:rPr>
        <w:t>glory,</w:t>
      </w:r>
      <w:r w:rsidRPr="00394100">
        <w:rPr>
          <w:i/>
          <w:iCs/>
        </w:rPr>
        <w:t xml:space="preserve"> and honor when Jesus Christ is revealed. </w:t>
      </w:r>
      <w:r w:rsidR="00DF1D45">
        <w:rPr>
          <w:i/>
          <w:iCs/>
        </w:rPr>
        <w:t xml:space="preserve"> </w:t>
      </w:r>
      <w:r w:rsidRPr="00394100">
        <w:rPr>
          <w:b/>
          <w:bCs/>
          <w:i/>
          <w:iCs/>
        </w:rPr>
        <w:t>1 Peter 1:6-7</w:t>
      </w:r>
    </w:p>
    <w:p w14:paraId="5AA78B98" w14:textId="77777777" w:rsidR="003002C1" w:rsidRDefault="003002C1" w:rsidP="003002C1">
      <w:pPr>
        <w:pStyle w:val="NoSpacing"/>
        <w:ind w:left="1080"/>
        <w:rPr>
          <w:rFonts w:cstheme="minorHAnsi"/>
          <w:i/>
          <w:iCs/>
        </w:rPr>
      </w:pPr>
    </w:p>
    <w:p w14:paraId="34CAE406" w14:textId="77777777" w:rsidR="00DF1D45" w:rsidRPr="003002C1" w:rsidRDefault="00DF1D45" w:rsidP="003002C1">
      <w:pPr>
        <w:pStyle w:val="NoSpacing"/>
        <w:ind w:left="1080"/>
        <w:rPr>
          <w:rFonts w:cstheme="minorHAnsi"/>
          <w:i/>
          <w:iCs/>
        </w:rPr>
      </w:pPr>
    </w:p>
    <w:p w14:paraId="40422923" w14:textId="4A47605A" w:rsidR="0024405D" w:rsidRDefault="003002C1" w:rsidP="0024405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is not a matter of what but </w:t>
      </w:r>
      <w:r>
        <w:rPr>
          <w:rFonts w:ascii="Times New Roman" w:eastAsia="Times New Roman" w:hAnsi="Times New Roman" w:cs="Times New Roman"/>
          <w:sz w:val="24"/>
          <w:szCs w:val="24"/>
          <w:u w:val="single"/>
        </w:rPr>
        <w:t>who</w:t>
      </w:r>
      <w:r>
        <w:rPr>
          <w:rFonts w:ascii="Times New Roman" w:eastAsia="Times New Roman" w:hAnsi="Times New Roman" w:cs="Times New Roman"/>
          <w:sz w:val="24"/>
          <w:szCs w:val="24"/>
        </w:rPr>
        <w:t>.</w:t>
      </w:r>
    </w:p>
    <w:p w14:paraId="792A345F" w14:textId="689BDF00" w:rsidR="003002C1" w:rsidRDefault="003002C1" w:rsidP="003002C1">
      <w:pPr>
        <w:pStyle w:val="ListParagraph"/>
        <w:spacing w:after="0" w:line="240" w:lineRule="auto"/>
        <w:ind w:left="1080"/>
        <w:rPr>
          <w:rFonts w:eastAsia="Times New Roman" w:cstheme="minorHAnsi"/>
          <w:b/>
          <w:bCs/>
          <w:i/>
          <w:iCs/>
        </w:rPr>
      </w:pPr>
      <w:r w:rsidRPr="003002C1">
        <w:rPr>
          <w:rFonts w:eastAsia="Times New Roman" w:cstheme="minorHAnsi"/>
          <w:i/>
          <w:iCs/>
        </w:rPr>
        <w:t xml:space="preserve">So, Peter was kept in prison, but the church was earnestly praying to God for him. </w:t>
      </w:r>
      <w:r w:rsidRPr="003002C1">
        <w:rPr>
          <w:rFonts w:eastAsia="Times New Roman" w:cstheme="minorHAnsi"/>
          <w:i/>
          <w:iCs/>
        </w:rPr>
        <w:br/>
      </w:r>
      <w:r w:rsidRPr="003002C1">
        <w:rPr>
          <w:rFonts w:eastAsia="Times New Roman" w:cstheme="minorHAnsi"/>
          <w:b/>
          <w:bCs/>
          <w:i/>
          <w:iCs/>
        </w:rPr>
        <w:t xml:space="preserve">Acts 12:5 </w:t>
      </w:r>
    </w:p>
    <w:p w14:paraId="3EC6E010" w14:textId="6E8E9037" w:rsidR="00A54053" w:rsidRDefault="00A54053" w:rsidP="003002C1">
      <w:pPr>
        <w:pStyle w:val="ListParagraph"/>
        <w:spacing w:after="0" w:line="240" w:lineRule="auto"/>
        <w:ind w:left="1080"/>
        <w:rPr>
          <w:rFonts w:eastAsia="Times New Roman" w:cstheme="minorHAnsi"/>
          <w:b/>
          <w:bCs/>
          <w:i/>
          <w:iCs/>
        </w:rPr>
      </w:pPr>
    </w:p>
    <w:p w14:paraId="6E3F75FA" w14:textId="0D8B51B9" w:rsidR="00A54053" w:rsidRPr="00A54053" w:rsidRDefault="00DF1D45" w:rsidP="003002C1">
      <w:pPr>
        <w:pStyle w:val="ListParagraph"/>
        <w:spacing w:after="0" w:line="240" w:lineRule="auto"/>
        <w:ind w:left="1080"/>
        <w:rPr>
          <w:rFonts w:eastAsia="Times New Roman" w:cstheme="minorHAnsi"/>
          <w:b/>
          <w:bCs/>
          <w:i/>
          <w:iCs/>
        </w:rPr>
      </w:pPr>
      <w:proofErr w:type="gramStart"/>
      <w:r>
        <w:rPr>
          <w:i/>
          <w:iCs/>
        </w:rPr>
        <w:t>“</w:t>
      </w:r>
      <w:r w:rsidR="00A54053" w:rsidRPr="00A54053">
        <w:rPr>
          <w:rStyle w:val="jesuswords"/>
          <w:i/>
          <w:iCs/>
        </w:rPr>
        <w:t>Because you have so little faith.</w:t>
      </w:r>
      <w:proofErr w:type="gramEnd"/>
      <w:r w:rsidR="00A54053" w:rsidRPr="00A54053">
        <w:rPr>
          <w:rStyle w:val="jesuswords"/>
          <w:i/>
          <w:iCs/>
        </w:rPr>
        <w:t xml:space="preserve"> I tell you the truth, if you have faith as small as a mustard seed, you can say to this mountain, 'Move from here to there' and it will move. Not</w:t>
      </w:r>
      <w:r>
        <w:rPr>
          <w:rStyle w:val="jesuswords"/>
          <w:i/>
          <w:iCs/>
        </w:rPr>
        <w:t xml:space="preserve">hing will be impossible for you.” </w:t>
      </w:r>
      <w:r w:rsidR="00A54053" w:rsidRPr="00A54053">
        <w:rPr>
          <w:i/>
          <w:iCs/>
        </w:rPr>
        <w:t xml:space="preserve"> </w:t>
      </w:r>
      <w:r w:rsidR="00A54053" w:rsidRPr="00A54053">
        <w:rPr>
          <w:b/>
          <w:bCs/>
          <w:i/>
          <w:iCs/>
        </w:rPr>
        <w:t>Matthew 17:20</w:t>
      </w:r>
    </w:p>
    <w:p w14:paraId="15C3BAEC" w14:textId="77777777" w:rsidR="003002C1" w:rsidRPr="00A54053" w:rsidRDefault="003002C1" w:rsidP="003002C1">
      <w:pPr>
        <w:pStyle w:val="ListParagraph"/>
        <w:spacing w:after="0" w:line="240" w:lineRule="auto"/>
        <w:ind w:left="1080"/>
        <w:rPr>
          <w:rFonts w:ascii="Times New Roman" w:eastAsia="Times New Roman" w:hAnsi="Times New Roman" w:cs="Times New Roman"/>
          <w:i/>
          <w:iCs/>
          <w:sz w:val="24"/>
          <w:szCs w:val="24"/>
        </w:rPr>
      </w:pPr>
    </w:p>
    <w:p w14:paraId="1990C4C8" w14:textId="61D9F7E2" w:rsidR="003002C1" w:rsidRDefault="003002C1" w:rsidP="003002C1">
      <w:pPr>
        <w:pStyle w:val="ListParagraph"/>
        <w:spacing w:after="0" w:line="240" w:lineRule="auto"/>
        <w:ind w:left="1080"/>
        <w:rPr>
          <w:rFonts w:eastAsia="Times New Roman" w:cstheme="minorHAnsi"/>
          <w:b/>
          <w:bCs/>
          <w:i/>
          <w:iCs/>
        </w:rPr>
      </w:pPr>
    </w:p>
    <w:p w14:paraId="02078108" w14:textId="78FFBAE8" w:rsidR="003002C1" w:rsidRDefault="003002C1" w:rsidP="003002C1">
      <w:pPr>
        <w:pStyle w:val="ListParagraph"/>
        <w:numPr>
          <w:ilvl w:val="0"/>
          <w:numId w:val="2"/>
        </w:numPr>
        <w:spacing w:after="0" w:line="240" w:lineRule="auto"/>
        <w:rPr>
          <w:rFonts w:eastAsia="Times New Roman" w:cstheme="minorHAnsi"/>
        </w:rPr>
      </w:pPr>
      <w:r w:rsidRPr="003002C1">
        <w:rPr>
          <w:rFonts w:eastAsia="Times New Roman" w:cstheme="minorHAnsi"/>
        </w:rPr>
        <w:t xml:space="preserve">Doubt </w:t>
      </w:r>
      <w:r w:rsidRPr="003002C1">
        <w:rPr>
          <w:rFonts w:eastAsia="Times New Roman" w:cstheme="minorHAnsi"/>
          <w:u w:val="single"/>
        </w:rPr>
        <w:t xml:space="preserve">comes </w:t>
      </w:r>
      <w:r w:rsidRPr="003002C1">
        <w:rPr>
          <w:rFonts w:eastAsia="Times New Roman" w:cstheme="minorHAnsi"/>
        </w:rPr>
        <w:t>with uncertainty.</w:t>
      </w:r>
    </w:p>
    <w:p w14:paraId="4FCD53AA" w14:textId="5F99887D" w:rsidR="001D121E" w:rsidRDefault="00E42CB8" w:rsidP="001D121E">
      <w:pPr>
        <w:pStyle w:val="ListParagraph"/>
        <w:spacing w:after="0" w:line="240" w:lineRule="auto"/>
        <w:ind w:left="1080"/>
        <w:rPr>
          <w:rFonts w:eastAsia="Times New Roman" w:cstheme="minorHAnsi"/>
          <w:b/>
          <w:bCs/>
          <w:i/>
          <w:iCs/>
        </w:rPr>
      </w:pPr>
      <w:r w:rsidRPr="00E42CB8">
        <w:rPr>
          <w:rFonts w:eastAsia="Times New Roman" w:cstheme="minorHAnsi"/>
          <w:i/>
          <w:iCs/>
        </w:rPr>
        <w:t>Peter knocked at the outer entrance, and a servant girl named Rhoda came to answer the door. When she recognized Peter's voice, she was so overjoyed she ran back without opening it and exclaimed, "Peter is at the door!" "You're out of your mind," they told her. When she kept insisting that it was so, they said, "It must be his angel."</w:t>
      </w:r>
      <w:r w:rsidR="00DF1D45">
        <w:rPr>
          <w:rFonts w:eastAsia="Times New Roman" w:cstheme="minorHAnsi"/>
          <w:i/>
          <w:iCs/>
        </w:rPr>
        <w:t xml:space="preserve">  </w:t>
      </w:r>
      <w:r w:rsidRPr="00E42CB8">
        <w:rPr>
          <w:rFonts w:eastAsia="Times New Roman" w:cstheme="minorHAnsi"/>
          <w:b/>
          <w:bCs/>
          <w:i/>
          <w:iCs/>
        </w:rPr>
        <w:t xml:space="preserve">Acts 12:13-15 </w:t>
      </w:r>
    </w:p>
    <w:p w14:paraId="54C506E8" w14:textId="77777777" w:rsidR="001D121E" w:rsidRDefault="001D121E" w:rsidP="001D121E">
      <w:pPr>
        <w:pStyle w:val="ListParagraph"/>
        <w:spacing w:after="0" w:line="240" w:lineRule="auto"/>
        <w:ind w:left="1080"/>
        <w:rPr>
          <w:rFonts w:eastAsia="Times New Roman" w:cstheme="minorHAnsi"/>
          <w:i/>
          <w:iCs/>
        </w:rPr>
      </w:pPr>
    </w:p>
    <w:p w14:paraId="3E5DAF0D" w14:textId="099B0FA7" w:rsidR="001D121E" w:rsidRPr="001D121E" w:rsidRDefault="001D121E" w:rsidP="001D121E">
      <w:pPr>
        <w:pStyle w:val="ListParagraph"/>
        <w:spacing w:after="0" w:line="240" w:lineRule="auto"/>
        <w:ind w:left="1080"/>
        <w:rPr>
          <w:rFonts w:eastAsia="Times New Roman" w:cstheme="minorHAnsi"/>
          <w:i/>
          <w:iCs/>
        </w:rPr>
      </w:pPr>
      <w:r>
        <w:rPr>
          <w:rFonts w:eastAsia="Times New Roman" w:cstheme="minorHAnsi"/>
          <w:i/>
          <w:iCs/>
        </w:rPr>
        <w:t xml:space="preserve"> </w:t>
      </w:r>
      <w:r w:rsidRPr="001D121E">
        <w:rPr>
          <w:rFonts w:eastAsia="Times New Roman" w:cstheme="minorHAnsi"/>
          <w:i/>
          <w:iCs/>
        </w:rPr>
        <w:t xml:space="preserve">On my bed I remember you; I think of you through the watches of the night. </w:t>
      </w:r>
      <w:r w:rsidRPr="001D121E">
        <w:rPr>
          <w:rFonts w:eastAsia="Times New Roman" w:cstheme="minorHAnsi"/>
          <w:i/>
          <w:iCs/>
        </w:rPr>
        <w:br/>
        <w:t> </w:t>
      </w:r>
      <w:proofErr w:type="gramStart"/>
      <w:r w:rsidRPr="001D121E">
        <w:rPr>
          <w:rFonts w:eastAsia="Times New Roman" w:cstheme="minorHAnsi"/>
          <w:i/>
          <w:iCs/>
        </w:rPr>
        <w:t>Because you are my help.</w:t>
      </w:r>
      <w:proofErr w:type="gramEnd"/>
      <w:r w:rsidR="00DF1D45">
        <w:rPr>
          <w:rFonts w:eastAsia="Times New Roman" w:cstheme="minorHAnsi"/>
          <w:i/>
          <w:iCs/>
        </w:rPr>
        <w:t xml:space="preserve">  </w:t>
      </w:r>
      <w:r w:rsidRPr="001D121E">
        <w:rPr>
          <w:rFonts w:eastAsia="Times New Roman" w:cstheme="minorHAnsi"/>
          <w:b/>
          <w:bCs/>
          <w:i/>
          <w:iCs/>
        </w:rPr>
        <w:t xml:space="preserve">Psalm 63:6-7 </w:t>
      </w:r>
    </w:p>
    <w:p w14:paraId="2BFEA844" w14:textId="77777777" w:rsidR="003002C1" w:rsidRDefault="003002C1" w:rsidP="003002C1">
      <w:pPr>
        <w:pStyle w:val="ListParagraph"/>
        <w:spacing w:after="0" w:line="240" w:lineRule="auto"/>
        <w:ind w:left="1080"/>
        <w:rPr>
          <w:rFonts w:eastAsia="Times New Roman" w:cstheme="minorHAnsi"/>
          <w:i/>
          <w:iCs/>
        </w:rPr>
      </w:pPr>
    </w:p>
    <w:p w14:paraId="4FABC0BB" w14:textId="77777777" w:rsidR="00DF1D45" w:rsidRDefault="00DF1D45" w:rsidP="003002C1">
      <w:pPr>
        <w:pStyle w:val="ListParagraph"/>
        <w:spacing w:after="0" w:line="240" w:lineRule="auto"/>
        <w:ind w:left="1080"/>
        <w:rPr>
          <w:rFonts w:eastAsia="Times New Roman" w:cstheme="minorHAnsi"/>
          <w:i/>
          <w:iCs/>
        </w:rPr>
      </w:pPr>
    </w:p>
    <w:p w14:paraId="0C9DA552" w14:textId="77777777" w:rsidR="007D4237" w:rsidRPr="007D4237" w:rsidRDefault="003002C1" w:rsidP="003002C1">
      <w:pPr>
        <w:pStyle w:val="ListParagraph"/>
        <w:numPr>
          <w:ilvl w:val="0"/>
          <w:numId w:val="2"/>
        </w:numPr>
        <w:spacing w:after="0" w:line="240" w:lineRule="auto"/>
        <w:rPr>
          <w:rFonts w:eastAsia="Times New Roman" w:cstheme="minorHAnsi"/>
          <w:i/>
          <w:iCs/>
        </w:rPr>
      </w:pPr>
      <w:r>
        <w:rPr>
          <w:rFonts w:eastAsia="Times New Roman" w:cstheme="minorHAnsi"/>
        </w:rPr>
        <w:t xml:space="preserve">Trusting God for the results is the real </w:t>
      </w:r>
      <w:r w:rsidRPr="007D4237">
        <w:rPr>
          <w:rFonts w:eastAsia="Times New Roman" w:cstheme="minorHAnsi"/>
          <w:u w:val="single"/>
        </w:rPr>
        <w:t>act of faith</w:t>
      </w:r>
      <w:r>
        <w:rPr>
          <w:rFonts w:eastAsia="Times New Roman" w:cstheme="minorHAnsi"/>
        </w:rPr>
        <w:t>.</w:t>
      </w:r>
    </w:p>
    <w:p w14:paraId="1ECD1885" w14:textId="0B0DAB77" w:rsidR="001D121E" w:rsidRDefault="007D4237" w:rsidP="001D121E">
      <w:pPr>
        <w:pStyle w:val="ListParagraph"/>
        <w:spacing w:after="0" w:line="240" w:lineRule="auto"/>
        <w:ind w:left="1080"/>
        <w:rPr>
          <w:rFonts w:eastAsia="Times New Roman" w:cstheme="minorHAnsi"/>
          <w:b/>
          <w:bCs/>
          <w:i/>
          <w:iCs/>
        </w:rPr>
      </w:pPr>
      <w:r w:rsidRPr="007D4237">
        <w:rPr>
          <w:rFonts w:eastAsia="Times New Roman" w:cstheme="minorHAnsi"/>
          <w:i/>
          <w:iCs/>
        </w:rPr>
        <w:t xml:space="preserve">But Peter kept on knocking, and when they opened the door and saw him, they were astonished. Peter motioned with his hand for them to be quiet and described how the Lord had brought him out of prison. "Tell James and the brothers about this," he said, and then he left for another place. </w:t>
      </w:r>
      <w:r w:rsidR="00DF1D45">
        <w:rPr>
          <w:rFonts w:eastAsia="Times New Roman" w:cstheme="minorHAnsi"/>
          <w:i/>
          <w:iCs/>
        </w:rPr>
        <w:t xml:space="preserve"> </w:t>
      </w:r>
      <w:r w:rsidRPr="007D4237">
        <w:rPr>
          <w:rFonts w:eastAsia="Times New Roman" w:cstheme="minorHAnsi"/>
          <w:b/>
          <w:bCs/>
          <w:i/>
          <w:iCs/>
        </w:rPr>
        <w:t xml:space="preserve">Acts 12:16-17 </w:t>
      </w:r>
    </w:p>
    <w:p w14:paraId="531B2AD8" w14:textId="77777777" w:rsidR="001D121E" w:rsidRDefault="001D121E" w:rsidP="001D121E">
      <w:pPr>
        <w:pStyle w:val="ListParagraph"/>
        <w:spacing w:after="0" w:line="240" w:lineRule="auto"/>
        <w:ind w:left="1080"/>
        <w:rPr>
          <w:rFonts w:ascii="Times New Roman" w:eastAsia="Times New Roman" w:hAnsi="Times New Roman" w:cs="Times New Roman"/>
          <w:sz w:val="24"/>
          <w:szCs w:val="24"/>
        </w:rPr>
      </w:pPr>
    </w:p>
    <w:p w14:paraId="0D94DEB3" w14:textId="18FC58D8" w:rsidR="0024405D" w:rsidRPr="00F6177F" w:rsidRDefault="001D121E" w:rsidP="00F6177F">
      <w:pPr>
        <w:pStyle w:val="ListParagraph"/>
        <w:spacing w:after="0" w:line="240" w:lineRule="auto"/>
        <w:ind w:left="1080"/>
        <w:rPr>
          <w:rFonts w:eastAsia="Times New Roman" w:cstheme="minorHAnsi"/>
          <w:b/>
          <w:bCs/>
          <w:i/>
          <w:iCs/>
        </w:rPr>
      </w:pPr>
      <w:r w:rsidRPr="001D121E">
        <w:rPr>
          <w:rFonts w:eastAsia="Times New Roman" w:cstheme="minorHAnsi"/>
          <w:i/>
          <w:iCs/>
        </w:rPr>
        <w:t xml:space="preserve">The </w:t>
      </w:r>
      <w:r w:rsidRPr="001D121E">
        <w:rPr>
          <w:rFonts w:eastAsia="Times New Roman" w:cstheme="minorHAnsi"/>
          <w:i/>
          <w:iCs/>
          <w:smallCaps/>
        </w:rPr>
        <w:t>LORD</w:t>
      </w:r>
      <w:r w:rsidRPr="001D121E">
        <w:rPr>
          <w:rFonts w:eastAsia="Times New Roman" w:cstheme="minorHAnsi"/>
          <w:i/>
          <w:iCs/>
        </w:rPr>
        <w:t xml:space="preserve"> is good, a refuge in times of trouble. He cares for those who trust in him.</w:t>
      </w:r>
      <w:r w:rsidRPr="001D121E">
        <w:rPr>
          <w:rFonts w:eastAsia="Times New Roman" w:cstheme="minorHAnsi"/>
          <w:i/>
          <w:iCs/>
        </w:rPr>
        <w:br/>
      </w:r>
      <w:r w:rsidRPr="001D121E">
        <w:rPr>
          <w:rFonts w:eastAsia="Times New Roman" w:cstheme="minorHAnsi"/>
          <w:b/>
          <w:bCs/>
          <w:i/>
          <w:iCs/>
        </w:rPr>
        <w:t xml:space="preserve">Nahum 1:7 </w:t>
      </w:r>
    </w:p>
    <w:sectPr w:rsidR="0024405D" w:rsidRPr="00F6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6AFB"/>
    <w:multiLevelType w:val="hybridMultilevel"/>
    <w:tmpl w:val="B8342FCE"/>
    <w:lvl w:ilvl="0" w:tplc="0E9C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D13BC7"/>
    <w:multiLevelType w:val="hybridMultilevel"/>
    <w:tmpl w:val="3C1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C8"/>
    <w:rsid w:val="001A68C8"/>
    <w:rsid w:val="001D121E"/>
    <w:rsid w:val="001F1DC8"/>
    <w:rsid w:val="0024405D"/>
    <w:rsid w:val="003002C1"/>
    <w:rsid w:val="00394100"/>
    <w:rsid w:val="003E5861"/>
    <w:rsid w:val="006E166A"/>
    <w:rsid w:val="00770265"/>
    <w:rsid w:val="007D4237"/>
    <w:rsid w:val="00A54053"/>
    <w:rsid w:val="00BC70E7"/>
    <w:rsid w:val="00C17BB4"/>
    <w:rsid w:val="00DF1D45"/>
    <w:rsid w:val="00E42CB8"/>
    <w:rsid w:val="00F6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5D"/>
    <w:pPr>
      <w:spacing w:after="0" w:line="240" w:lineRule="auto"/>
    </w:pPr>
  </w:style>
  <w:style w:type="character" w:customStyle="1" w:styleId="ind">
    <w:name w:val="ind"/>
    <w:basedOn w:val="DefaultParagraphFont"/>
    <w:rsid w:val="0024405D"/>
  </w:style>
  <w:style w:type="paragraph" w:styleId="ListParagraph">
    <w:name w:val="List Paragraph"/>
    <w:basedOn w:val="Normal"/>
    <w:uiPriority w:val="34"/>
    <w:qFormat/>
    <w:rsid w:val="0024405D"/>
    <w:pPr>
      <w:ind w:left="720"/>
      <w:contextualSpacing/>
    </w:pPr>
  </w:style>
  <w:style w:type="character" w:customStyle="1" w:styleId="jesuswords">
    <w:name w:val="jesuswords"/>
    <w:basedOn w:val="DefaultParagraphFont"/>
    <w:rsid w:val="0024405D"/>
  </w:style>
  <w:style w:type="character" w:customStyle="1" w:styleId="poetry2">
    <w:name w:val="poetry2"/>
    <w:basedOn w:val="DefaultParagraphFont"/>
    <w:rsid w:val="001D121E"/>
  </w:style>
  <w:style w:type="character" w:customStyle="1" w:styleId="poetry1">
    <w:name w:val="poetry1"/>
    <w:basedOn w:val="DefaultParagraphFont"/>
    <w:rsid w:val="001D1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5D"/>
    <w:pPr>
      <w:spacing w:after="0" w:line="240" w:lineRule="auto"/>
    </w:pPr>
  </w:style>
  <w:style w:type="character" w:customStyle="1" w:styleId="ind">
    <w:name w:val="ind"/>
    <w:basedOn w:val="DefaultParagraphFont"/>
    <w:rsid w:val="0024405D"/>
  </w:style>
  <w:style w:type="paragraph" w:styleId="ListParagraph">
    <w:name w:val="List Paragraph"/>
    <w:basedOn w:val="Normal"/>
    <w:uiPriority w:val="34"/>
    <w:qFormat/>
    <w:rsid w:val="0024405D"/>
    <w:pPr>
      <w:ind w:left="720"/>
      <w:contextualSpacing/>
    </w:pPr>
  </w:style>
  <w:style w:type="character" w:customStyle="1" w:styleId="jesuswords">
    <w:name w:val="jesuswords"/>
    <w:basedOn w:val="DefaultParagraphFont"/>
    <w:rsid w:val="0024405D"/>
  </w:style>
  <w:style w:type="character" w:customStyle="1" w:styleId="poetry2">
    <w:name w:val="poetry2"/>
    <w:basedOn w:val="DefaultParagraphFont"/>
    <w:rsid w:val="001D121E"/>
  </w:style>
  <w:style w:type="character" w:customStyle="1" w:styleId="poetry1">
    <w:name w:val="poetry1"/>
    <w:basedOn w:val="DefaultParagraphFont"/>
    <w:rsid w:val="001D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1932">
      <w:bodyDiv w:val="1"/>
      <w:marLeft w:val="0"/>
      <w:marRight w:val="0"/>
      <w:marTop w:val="0"/>
      <w:marBottom w:val="0"/>
      <w:divBdr>
        <w:top w:val="none" w:sz="0" w:space="0" w:color="auto"/>
        <w:left w:val="none" w:sz="0" w:space="0" w:color="auto"/>
        <w:bottom w:val="none" w:sz="0" w:space="0" w:color="auto"/>
        <w:right w:val="none" w:sz="0" w:space="0" w:color="auto"/>
      </w:divBdr>
    </w:div>
    <w:div w:id="230239987">
      <w:bodyDiv w:val="1"/>
      <w:marLeft w:val="0"/>
      <w:marRight w:val="0"/>
      <w:marTop w:val="0"/>
      <w:marBottom w:val="0"/>
      <w:divBdr>
        <w:top w:val="none" w:sz="0" w:space="0" w:color="auto"/>
        <w:left w:val="none" w:sz="0" w:space="0" w:color="auto"/>
        <w:bottom w:val="none" w:sz="0" w:space="0" w:color="auto"/>
        <w:right w:val="none" w:sz="0" w:space="0" w:color="auto"/>
      </w:divBdr>
    </w:div>
    <w:div w:id="258489467">
      <w:bodyDiv w:val="1"/>
      <w:marLeft w:val="0"/>
      <w:marRight w:val="0"/>
      <w:marTop w:val="0"/>
      <w:marBottom w:val="0"/>
      <w:divBdr>
        <w:top w:val="none" w:sz="0" w:space="0" w:color="auto"/>
        <w:left w:val="none" w:sz="0" w:space="0" w:color="auto"/>
        <w:bottom w:val="none" w:sz="0" w:space="0" w:color="auto"/>
        <w:right w:val="none" w:sz="0" w:space="0" w:color="auto"/>
      </w:divBdr>
    </w:div>
    <w:div w:id="679891862">
      <w:bodyDiv w:val="1"/>
      <w:marLeft w:val="0"/>
      <w:marRight w:val="0"/>
      <w:marTop w:val="0"/>
      <w:marBottom w:val="0"/>
      <w:divBdr>
        <w:top w:val="none" w:sz="0" w:space="0" w:color="auto"/>
        <w:left w:val="none" w:sz="0" w:space="0" w:color="auto"/>
        <w:bottom w:val="none" w:sz="0" w:space="0" w:color="auto"/>
        <w:right w:val="none" w:sz="0" w:space="0" w:color="auto"/>
      </w:divBdr>
    </w:div>
    <w:div w:id="1044061581">
      <w:bodyDiv w:val="1"/>
      <w:marLeft w:val="0"/>
      <w:marRight w:val="0"/>
      <w:marTop w:val="0"/>
      <w:marBottom w:val="0"/>
      <w:divBdr>
        <w:top w:val="none" w:sz="0" w:space="0" w:color="auto"/>
        <w:left w:val="none" w:sz="0" w:space="0" w:color="auto"/>
        <w:bottom w:val="none" w:sz="0" w:space="0" w:color="auto"/>
        <w:right w:val="none" w:sz="0" w:space="0" w:color="auto"/>
      </w:divBdr>
    </w:div>
    <w:div w:id="1335911771">
      <w:bodyDiv w:val="1"/>
      <w:marLeft w:val="0"/>
      <w:marRight w:val="0"/>
      <w:marTop w:val="0"/>
      <w:marBottom w:val="0"/>
      <w:divBdr>
        <w:top w:val="none" w:sz="0" w:space="0" w:color="auto"/>
        <w:left w:val="none" w:sz="0" w:space="0" w:color="auto"/>
        <w:bottom w:val="none" w:sz="0" w:space="0" w:color="auto"/>
        <w:right w:val="none" w:sz="0" w:space="0" w:color="auto"/>
      </w:divBdr>
    </w:div>
    <w:div w:id="1375613302">
      <w:bodyDiv w:val="1"/>
      <w:marLeft w:val="0"/>
      <w:marRight w:val="0"/>
      <w:marTop w:val="0"/>
      <w:marBottom w:val="0"/>
      <w:divBdr>
        <w:top w:val="none" w:sz="0" w:space="0" w:color="auto"/>
        <w:left w:val="none" w:sz="0" w:space="0" w:color="auto"/>
        <w:bottom w:val="none" w:sz="0" w:space="0" w:color="auto"/>
        <w:right w:val="none" w:sz="0" w:space="0" w:color="auto"/>
      </w:divBdr>
    </w:div>
    <w:div w:id="1719160887">
      <w:bodyDiv w:val="1"/>
      <w:marLeft w:val="0"/>
      <w:marRight w:val="0"/>
      <w:marTop w:val="0"/>
      <w:marBottom w:val="0"/>
      <w:divBdr>
        <w:top w:val="none" w:sz="0" w:space="0" w:color="auto"/>
        <w:left w:val="none" w:sz="0" w:space="0" w:color="auto"/>
        <w:bottom w:val="none" w:sz="0" w:space="0" w:color="auto"/>
        <w:right w:val="none" w:sz="0" w:space="0" w:color="auto"/>
      </w:divBdr>
    </w:div>
    <w:div w:id="1892770034">
      <w:bodyDiv w:val="1"/>
      <w:marLeft w:val="0"/>
      <w:marRight w:val="0"/>
      <w:marTop w:val="0"/>
      <w:marBottom w:val="0"/>
      <w:divBdr>
        <w:top w:val="none" w:sz="0" w:space="0" w:color="auto"/>
        <w:left w:val="none" w:sz="0" w:space="0" w:color="auto"/>
        <w:bottom w:val="none" w:sz="0" w:space="0" w:color="auto"/>
        <w:right w:val="none" w:sz="0" w:space="0" w:color="auto"/>
      </w:divBdr>
    </w:div>
    <w:div w:id="1983536908">
      <w:bodyDiv w:val="1"/>
      <w:marLeft w:val="0"/>
      <w:marRight w:val="0"/>
      <w:marTop w:val="0"/>
      <w:marBottom w:val="0"/>
      <w:divBdr>
        <w:top w:val="none" w:sz="0" w:space="0" w:color="auto"/>
        <w:left w:val="none" w:sz="0" w:space="0" w:color="auto"/>
        <w:bottom w:val="none" w:sz="0" w:space="0" w:color="auto"/>
        <w:right w:val="none" w:sz="0" w:space="0" w:color="auto"/>
      </w:divBdr>
    </w:div>
    <w:div w:id="20578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7</cp:revision>
  <dcterms:created xsi:type="dcterms:W3CDTF">2020-08-18T18:01:00Z</dcterms:created>
  <dcterms:modified xsi:type="dcterms:W3CDTF">2020-08-24T22:08:00Z</dcterms:modified>
</cp:coreProperties>
</file>